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rFonts w:cs="Calibri"/>
          <w:b/>
          <w:color w:val="000000"/>
          <w:sz w:val="28"/>
          <w:szCs w:val="28"/>
          <w:lang w:eastAsia="ar-SA"/>
        </w:rPr>
        <w:t xml:space="preserve">             </w:t>
      </w:r>
      <w:r>
        <w:rPr>
          <w:rFonts w:cs="Calibri"/>
          <w:b w:val="false"/>
          <w:bCs w:val="false"/>
          <w:color w:val="000000"/>
          <w:sz w:val="28"/>
          <w:szCs w:val="28"/>
          <w:lang w:eastAsia="ar-SA"/>
        </w:rPr>
        <w:t xml:space="preserve"> </w:t>
      </w:r>
      <w:r>
        <w:rPr>
          <w:rFonts w:cs="Calibri"/>
          <w:b w:val="false"/>
          <w:bCs w:val="false"/>
          <w:color w:val="000000"/>
          <w:sz w:val="28"/>
          <w:szCs w:val="28"/>
          <w:lang w:eastAsia="ar-SA"/>
        </w:rPr>
        <w:t xml:space="preserve">Муниципальное бюджетное учреждение дополнительного </w:t>
      </w:r>
    </w:p>
    <w:p>
      <w:pPr>
        <w:pStyle w:val="Normal"/>
        <w:widowControl w:val="false"/>
        <w:rPr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8"/>
          <w:szCs w:val="28"/>
          <w:lang w:eastAsia="ar-SA"/>
        </w:rPr>
        <w:t xml:space="preserve">                                                    </w:t>
      </w:r>
      <w:r>
        <w:rPr>
          <w:rFonts w:cs="Calibri"/>
          <w:b w:val="false"/>
          <w:bCs w:val="false"/>
          <w:color w:val="000000"/>
          <w:sz w:val="28"/>
          <w:szCs w:val="28"/>
          <w:lang w:eastAsia="ar-SA"/>
        </w:rPr>
        <w:t xml:space="preserve">образования </w:t>
      </w:r>
    </w:p>
    <w:p>
      <w:pPr>
        <w:pStyle w:val="Normal"/>
        <w:widowControl w:val="false"/>
        <w:suppressAutoHyphens w:val="true"/>
        <w:jc w:val="center"/>
        <w:rPr>
          <w:b w:val="false"/>
          <w:bCs w:val="false"/>
        </w:rPr>
      </w:pPr>
      <w:r>
        <w:rPr>
          <w:rFonts w:cs="Calibri"/>
          <w:b w:val="false"/>
          <w:bCs w:val="false"/>
          <w:color w:val="000000"/>
          <w:sz w:val="28"/>
          <w:szCs w:val="28"/>
          <w:lang w:eastAsia="ar-SA"/>
        </w:rPr>
        <w:t>«Детская школа искусств № 51»</w:t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 </w:t>
      </w:r>
      <w:r>
        <w:rPr>
          <w:rFonts w:eastAsia="Calibri"/>
          <w:b w:val="false"/>
          <w:bCs w:val="false"/>
          <w:sz w:val="28"/>
          <w:szCs w:val="28"/>
          <w:lang w:eastAsia="ar-SA"/>
        </w:rPr>
        <w:t xml:space="preserve">Адаптированная  дополнительная общеразвивающая программа </w:t>
      </w:r>
    </w:p>
    <w:p>
      <w:pPr>
        <w:pStyle w:val="Normal"/>
        <w:widowControl w:val="false"/>
        <w:suppressAutoHyphens w:val="true"/>
        <w:jc w:val="center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в области декоративно – прикладного искусства </w:t>
      </w:r>
    </w:p>
    <w:p>
      <w:pPr>
        <w:pStyle w:val="Normal"/>
        <w:widowControl w:val="false"/>
        <w:suppressAutoHyphens w:val="true"/>
        <w:jc w:val="center"/>
        <w:rPr>
          <w:b w:val="false"/>
          <w:bCs w:val="false"/>
        </w:rPr>
      </w:pPr>
      <w:r>
        <w:rPr>
          <w:rFonts w:eastAsia="Calibri"/>
          <w:b w:val="false"/>
          <w:bCs w:val="false"/>
          <w:sz w:val="28"/>
          <w:szCs w:val="28"/>
          <w:lang w:eastAsia="ar-SA"/>
        </w:rPr>
        <w:t>«Работа в материале. Художественная обработка бересты и древесины»</w:t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Пгт.Яя 2023г.</w:t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spacing w:before="73" w:after="0"/>
        <w:ind w:left="1406" w:right="1323" w:hanging="0"/>
        <w:jc w:val="center"/>
        <w:rPr>
          <w:b/>
          <w:sz w:val="32"/>
        </w:rPr>
      </w:pPr>
      <w:r>
        <w:rPr>
          <w:b/>
          <w:sz w:val="32"/>
        </w:rPr>
        <w:t>Структура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предмета</w:t>
      </w:r>
    </w:p>
    <w:p>
      <w:pPr>
        <w:pStyle w:val="Style15"/>
        <w:rPr>
          <w:b/>
        </w:rPr>
      </w:pPr>
      <w:r>
        <w:rPr>
          <w:b/>
        </w:rPr>
      </w:r>
    </w:p>
    <w:p>
      <w:pPr>
        <w:pStyle w:val="1"/>
        <w:keepNext w:val="false"/>
        <w:widowControl w:val="false"/>
        <w:numPr>
          <w:ilvl w:val="0"/>
          <w:numId w:val="3"/>
        </w:numPr>
        <w:tabs>
          <w:tab w:val="clear" w:pos="708"/>
          <w:tab w:val="left" w:pos="1289" w:leader="none"/>
          <w:tab w:val="left" w:pos="1290" w:leader="none"/>
        </w:tabs>
        <w:spacing w:before="1" w:after="0"/>
        <w:rPr/>
      </w:pPr>
      <w:r>
        <w:rPr/>
        <w:t>Пояснительная</w:t>
      </w:r>
      <w:r>
        <w:rPr>
          <w:spacing w:val="-8"/>
        </w:rPr>
        <w:t xml:space="preserve"> </w:t>
      </w:r>
      <w:r>
        <w:rPr/>
        <w:t>записка</w:t>
      </w:r>
    </w:p>
    <w:p>
      <w:pPr>
        <w:pStyle w:val="Normal"/>
        <w:spacing w:before="244" w:after="0"/>
        <w:ind w:left="582" w:hanging="0"/>
        <w:rPr>
          <w:i/>
          <w:i/>
          <w:sz w:val="28"/>
        </w:rPr>
      </w:pPr>
      <w:r>
        <w:rPr>
          <w:i/>
          <w:sz w:val="28"/>
        </w:rPr>
        <w:t>-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предмета,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процессе</w:t>
      </w:r>
    </w:p>
    <w:p>
      <w:pPr>
        <w:pStyle w:val="Normal"/>
        <w:spacing w:lineRule="exact" w:line="321"/>
        <w:ind w:left="582" w:hanging="0"/>
        <w:rPr>
          <w:i/>
          <w:i/>
          <w:sz w:val="28"/>
        </w:rPr>
      </w:pPr>
      <w:r>
        <w:rPr>
          <w:i/>
          <w:spacing w:val="-1"/>
          <w:sz w:val="28"/>
        </w:rPr>
        <w:t>-Педагогическая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целесообразность</w:t>
      </w:r>
    </w:p>
    <w:p>
      <w:pPr>
        <w:pStyle w:val="Normal"/>
        <w:spacing w:lineRule="exact" w:line="322"/>
        <w:ind w:left="582" w:hanging="0"/>
        <w:rPr>
          <w:i/>
          <w:i/>
          <w:sz w:val="28"/>
        </w:rPr>
      </w:pPr>
      <w:r>
        <w:rPr>
          <w:i/>
          <w:sz w:val="28"/>
        </w:rPr>
        <w:t>-Цель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</w:p>
    <w:p>
      <w:pPr>
        <w:pStyle w:val="Normal"/>
        <w:spacing w:lineRule="exact" w:line="322"/>
        <w:ind w:left="582" w:hanging="0"/>
        <w:rPr>
          <w:i/>
          <w:i/>
          <w:sz w:val="28"/>
        </w:rPr>
      </w:pPr>
      <w:r>
        <w:rPr>
          <w:i/>
          <w:sz w:val="28"/>
        </w:rPr>
        <w:t>-Срок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</w:p>
    <w:p>
      <w:pPr>
        <w:pStyle w:val="Normal"/>
        <w:ind w:left="582" w:hanging="0"/>
        <w:rPr>
          <w:i/>
          <w:i/>
          <w:sz w:val="28"/>
        </w:rPr>
      </w:pPr>
      <w:r>
        <w:rPr>
          <w:i/>
          <w:sz w:val="28"/>
        </w:rPr>
        <w:t>-Форма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аудиторных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46" w:leader="none"/>
        </w:tabs>
        <w:spacing w:lineRule="exact" w:line="322" w:before="2" w:after="0"/>
        <w:rPr>
          <w:i/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предусмотренный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учебным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планом</w:t>
      </w:r>
    </w:p>
    <w:p>
      <w:pPr>
        <w:pStyle w:val="Normal"/>
        <w:ind w:left="582" w:hanging="0"/>
        <w:rPr>
          <w:i/>
          <w:i/>
          <w:sz w:val="28"/>
        </w:rPr>
      </w:pPr>
      <w:r>
        <w:rPr>
          <w:i/>
          <w:sz w:val="28"/>
        </w:rPr>
        <w:t>образовательного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предмета,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затратах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итоговой</w:t>
      </w:r>
    </w:p>
    <w:p>
      <w:pPr>
        <w:pStyle w:val="Normal"/>
        <w:ind w:left="582" w:hanging="0"/>
        <w:rPr>
          <w:i/>
          <w:i/>
          <w:sz w:val="28"/>
        </w:rPr>
      </w:pPr>
      <w:r>
        <w:rPr>
          <w:i/>
          <w:sz w:val="28"/>
        </w:rPr>
        <w:t>аттестации</w:t>
      </w:r>
    </w:p>
    <w:p>
      <w:pPr>
        <w:pStyle w:val="Normal"/>
        <w:spacing w:before="198" w:after="0"/>
        <w:ind w:left="582" w:hanging="0"/>
        <w:rPr>
          <w:i/>
          <w:i/>
          <w:sz w:val="28"/>
        </w:rPr>
      </w:pPr>
      <w:r>
        <w:rPr>
          <w:i/>
          <w:sz w:val="28"/>
        </w:rPr>
        <w:t>-Формы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реализацией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программы</w:t>
      </w:r>
    </w:p>
    <w:p>
      <w:pPr>
        <w:pStyle w:val="Normal"/>
        <w:spacing w:before="202" w:after="0"/>
        <w:ind w:left="582" w:hanging="0"/>
        <w:rPr>
          <w:i/>
          <w:i/>
          <w:sz w:val="28"/>
        </w:rPr>
      </w:pPr>
      <w:r>
        <w:rPr>
          <w:i/>
          <w:sz w:val="28"/>
        </w:rPr>
        <w:t>-Методы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обучения</w:t>
      </w:r>
    </w:p>
    <w:p>
      <w:pPr>
        <w:pStyle w:val="1"/>
        <w:keepNext w:val="false"/>
        <w:widowControl w:val="false"/>
        <w:numPr>
          <w:ilvl w:val="0"/>
          <w:numId w:val="3"/>
        </w:numPr>
        <w:tabs>
          <w:tab w:val="clear" w:pos="708"/>
          <w:tab w:val="left" w:pos="1289" w:leader="none"/>
          <w:tab w:val="left" w:pos="1290" w:leader="none"/>
        </w:tabs>
        <w:spacing w:lineRule="exact" w:line="321" w:before="203" w:after="0"/>
        <w:rPr/>
      </w:pPr>
      <w:r>
        <w:rPr/>
        <w:t>Содержание</w:t>
      </w:r>
      <w:r>
        <w:rPr>
          <w:spacing w:val="-7"/>
        </w:rPr>
        <w:t xml:space="preserve"> </w:t>
      </w:r>
      <w:r>
        <w:rPr/>
        <w:t>учебного</w:t>
      </w:r>
      <w:r>
        <w:rPr>
          <w:spacing w:val="-6"/>
        </w:rPr>
        <w:t xml:space="preserve"> </w:t>
      </w:r>
      <w:r>
        <w:rPr/>
        <w:t>предмета</w:t>
      </w:r>
    </w:p>
    <w:p>
      <w:pPr>
        <w:pStyle w:val="Normal"/>
        <w:spacing w:lineRule="exact" w:line="320"/>
        <w:ind w:left="721" w:hanging="0"/>
        <w:rPr>
          <w:i/>
          <w:i/>
          <w:sz w:val="28"/>
        </w:rPr>
      </w:pPr>
      <w:r>
        <w:rPr>
          <w:i/>
          <w:sz w:val="28"/>
        </w:rPr>
        <w:t>-Учебно-тематический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план</w:t>
      </w:r>
    </w:p>
    <w:p>
      <w:pPr>
        <w:pStyle w:val="Normal"/>
        <w:ind w:left="721" w:hanging="0"/>
        <w:rPr>
          <w:i/>
          <w:i/>
          <w:sz w:val="28"/>
        </w:rPr>
      </w:pP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разделов</w:t>
      </w:r>
    </w:p>
    <w:p>
      <w:pPr>
        <w:pStyle w:val="Style15"/>
        <w:spacing w:before="4" w:after="120"/>
        <w:rPr>
          <w:i/>
          <w:i/>
        </w:rPr>
      </w:pPr>
      <w:r>
        <w:rPr>
          <w:i/>
        </w:rPr>
      </w:r>
    </w:p>
    <w:p>
      <w:pPr>
        <w:pStyle w:val="1"/>
        <w:keepNext w:val="false"/>
        <w:widowControl w:val="false"/>
        <w:numPr>
          <w:ilvl w:val="0"/>
          <w:numId w:val="3"/>
        </w:numPr>
        <w:tabs>
          <w:tab w:val="clear" w:pos="708"/>
          <w:tab w:val="left" w:pos="1051" w:leader="none"/>
        </w:tabs>
        <w:ind w:left="1050" w:hanging="469"/>
        <w:rPr/>
      </w:pPr>
      <w:r>
        <w:rPr/>
        <w:t>Требования</w:t>
      </w:r>
      <w:r>
        <w:rPr>
          <w:spacing w:val="-18"/>
        </w:rPr>
        <w:t xml:space="preserve"> </w:t>
      </w:r>
      <w:r>
        <w:rPr/>
        <w:t>к</w:t>
      </w:r>
      <w:r>
        <w:rPr>
          <w:spacing w:val="-16"/>
        </w:rPr>
        <w:t xml:space="preserve"> </w:t>
      </w:r>
      <w:r>
        <w:rPr/>
        <w:t>уровню</w:t>
      </w:r>
      <w:r>
        <w:rPr>
          <w:spacing w:val="-17"/>
        </w:rPr>
        <w:t xml:space="preserve"> </w:t>
      </w:r>
      <w:r>
        <w:rPr/>
        <w:t>подготовки</w:t>
      </w:r>
      <w:r>
        <w:rPr>
          <w:spacing w:val="-16"/>
        </w:rPr>
        <w:t xml:space="preserve"> </w:t>
      </w:r>
      <w:r>
        <w:rPr/>
        <w:t>обучающихся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30" w:leader="none"/>
        </w:tabs>
        <w:spacing w:before="250" w:after="0"/>
        <w:ind w:left="929" w:hanging="34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оценок</w:t>
      </w:r>
    </w:p>
    <w:p>
      <w:pPr>
        <w:pStyle w:val="Normal"/>
        <w:spacing w:before="242" w:after="0"/>
        <w:ind w:left="582" w:hanging="0"/>
        <w:rPr>
          <w:i/>
          <w:i/>
          <w:sz w:val="28"/>
        </w:rPr>
      </w:pPr>
      <w:r>
        <w:rPr>
          <w:b/>
          <w:sz w:val="28"/>
        </w:rPr>
        <w:t>-</w:t>
      </w:r>
      <w:r>
        <w:rPr>
          <w:i/>
          <w:sz w:val="28"/>
        </w:rPr>
        <w:t>Аттестация: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виды,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содержание</w:t>
      </w:r>
    </w:p>
    <w:p>
      <w:pPr>
        <w:pStyle w:val="Style15"/>
        <w:rPr>
          <w:i/>
          <w:i/>
          <w:sz w:val="30"/>
        </w:rPr>
      </w:pPr>
      <w:r>
        <w:rPr>
          <w:i/>
          <w:sz w:val="30"/>
        </w:rPr>
      </w:r>
    </w:p>
    <w:p>
      <w:pPr>
        <w:pStyle w:val="1"/>
        <w:keepNext w:val="false"/>
        <w:widowControl w:val="false"/>
        <w:numPr>
          <w:ilvl w:val="0"/>
          <w:numId w:val="3"/>
        </w:numPr>
        <w:tabs>
          <w:tab w:val="clear" w:pos="708"/>
          <w:tab w:val="left" w:pos="1289" w:leader="none"/>
          <w:tab w:val="left" w:pos="1290" w:leader="none"/>
        </w:tabs>
        <w:spacing w:before="230" w:after="0"/>
        <w:rPr/>
      </w:pPr>
      <w:r>
        <w:rPr/>
        <w:t>Методическое</w:t>
      </w:r>
      <w:r>
        <w:rPr>
          <w:spacing w:val="-11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r>
        <w:rPr/>
        <w:t>учебного</w:t>
      </w:r>
      <w:r>
        <w:rPr>
          <w:spacing w:val="-7"/>
        </w:rPr>
        <w:t xml:space="preserve"> </w:t>
      </w:r>
      <w:r>
        <w:rPr/>
        <w:t>процесса</w:t>
      </w:r>
    </w:p>
    <w:p>
      <w:pPr>
        <w:pStyle w:val="Style15"/>
        <w:spacing w:before="6" w:after="12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ind w:left="582" w:hanging="0"/>
        <w:rPr>
          <w:i/>
          <w:i/>
          <w:sz w:val="28"/>
        </w:rPr>
      </w:pPr>
      <w:r>
        <w:rPr>
          <w:i/>
          <w:sz w:val="28"/>
        </w:rPr>
        <w:t>-Методические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рекомендации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работникам</w:t>
      </w:r>
    </w:p>
    <w:p>
      <w:pPr>
        <w:pStyle w:val="Normal"/>
        <w:spacing w:lineRule="exact" w:line="322" w:before="2" w:after="0"/>
        <w:ind w:left="582" w:hanging="0"/>
        <w:rPr>
          <w:i/>
          <w:i/>
          <w:sz w:val="28"/>
        </w:rPr>
      </w:pPr>
      <w:r>
        <w:rPr>
          <w:i/>
          <w:sz w:val="28"/>
        </w:rPr>
        <w:t>-Методические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рекомендации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лепке</w:t>
      </w:r>
    </w:p>
    <w:p>
      <w:pPr>
        <w:pStyle w:val="Normal"/>
        <w:ind w:left="582" w:hanging="0"/>
        <w:rPr>
          <w:i/>
          <w:i/>
          <w:sz w:val="28"/>
        </w:rPr>
      </w:pPr>
      <w:r>
        <w:rPr>
          <w:i/>
          <w:sz w:val="28"/>
        </w:rPr>
        <w:t>-Виды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внеаудиторной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</w:p>
    <w:p>
      <w:pPr>
        <w:pStyle w:val="Style15"/>
        <w:spacing w:before="5" w:after="120"/>
        <w:rPr>
          <w:i/>
          <w:i/>
        </w:rPr>
      </w:pPr>
      <w:r>
        <w:rPr>
          <w:i/>
        </w:rPr>
      </w:r>
    </w:p>
    <w:p>
      <w:pPr>
        <w:pStyle w:val="1"/>
        <w:keepNext w:val="false"/>
        <w:widowControl w:val="false"/>
        <w:numPr>
          <w:ilvl w:val="0"/>
          <w:numId w:val="3"/>
        </w:numPr>
        <w:tabs>
          <w:tab w:val="clear" w:pos="708"/>
          <w:tab w:val="left" w:pos="1289" w:leader="none"/>
          <w:tab w:val="left" w:pos="1290" w:leader="none"/>
        </w:tabs>
        <w:spacing w:lineRule="exact" w:line="319"/>
        <w:rPr/>
      </w:pPr>
      <w:r>
        <w:rPr/>
        <w:t>Список</w:t>
      </w:r>
      <w:r>
        <w:rPr>
          <w:spacing w:val="-7"/>
        </w:rPr>
        <w:t xml:space="preserve"> </w:t>
      </w:r>
      <w:r>
        <w:rPr/>
        <w:t>литературы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средств</w:t>
      </w:r>
      <w:r>
        <w:rPr>
          <w:spacing w:val="-7"/>
        </w:rPr>
        <w:t xml:space="preserve"> </w:t>
      </w:r>
      <w:r>
        <w:rPr/>
        <w:t>обучения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46" w:leader="none"/>
        </w:tabs>
        <w:spacing w:lineRule="exact" w:line="319"/>
        <w:rPr>
          <w:i/>
          <w:i/>
          <w:sz w:val="28"/>
        </w:rPr>
      </w:pPr>
      <w:r>
        <w:rPr>
          <w:i/>
          <w:spacing w:val="-1"/>
          <w:sz w:val="28"/>
        </w:rPr>
        <w:t>Список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рекомендуемой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литературы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46" w:leader="none"/>
        </w:tabs>
        <w:rPr>
          <w:i/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обучения</w:t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</w:r>
    </w:p>
    <w:p>
      <w:pPr>
        <w:pStyle w:val="Normal"/>
        <w:ind w:right="-81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>
      <w:pPr>
        <w:pStyle w:val="Normal"/>
        <w:spacing w:lineRule="auto" w:line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 w:ascii="Liberation Serif" w:hAnsi="Liberation Serif"/>
          <w:sz w:val="28"/>
          <w:szCs w:val="28"/>
          <w:lang w:eastAsia="en-US"/>
        </w:rPr>
        <w:t xml:space="preserve">Дополнительная общеразвивающая программа в области декоративно - прикладного искусства «Работа в материале. </w:t>
      </w:r>
      <w:r>
        <w:rPr>
          <w:rFonts w:eastAsia="Calibri" w:ascii="Liberation Serif" w:hAnsi="Liberation Serif"/>
          <w:sz w:val="28"/>
          <w:szCs w:val="28"/>
          <w:lang w:eastAsia="ar-SA"/>
        </w:rPr>
        <w:t>Художественная обработка бересты и древесины</w:t>
      </w:r>
      <w:r>
        <w:rPr>
          <w:rFonts w:eastAsia="Calibri" w:ascii="Liberation Serif" w:hAnsi="Liberation Serif"/>
          <w:sz w:val="28"/>
          <w:szCs w:val="28"/>
          <w:lang w:eastAsia="en-US"/>
        </w:rPr>
        <w:t xml:space="preserve">» (далее – «Программа») определяет содержание и организацию образовательного процесса в Муниципальном бюджетном учреждении дополнительного образования «Детской школе искусств № 51».  (МБУ ДО «ДШИ № 51»). </w:t>
      </w:r>
    </w:p>
    <w:p>
      <w:pPr>
        <w:pStyle w:val="C8"/>
        <w:numPr>
          <w:ilvl w:val="0"/>
          <w:numId w:val="0"/>
        </w:numPr>
        <w:shd w:val="clear" w:color="auto" w:fill="FFFFFF"/>
        <w:spacing w:lineRule="auto" w:line="240" w:beforeAutospacing="0" w:before="30" w:afterAutospacing="0" w:after="30"/>
        <w:ind w:left="0" w:hanging="0"/>
        <w:jc w:val="both"/>
        <w:rPr/>
      </w:pPr>
      <w:r>
        <w:rPr>
          <w:rFonts w:eastAsia="Calibri" w:ascii="Liberation Serif" w:hAnsi="Liberation Serif"/>
          <w:sz w:val="28"/>
          <w:szCs w:val="28"/>
          <w:lang w:eastAsia="en-US"/>
        </w:rPr>
        <w:t xml:space="preserve">    </w:t>
      </w:r>
      <w:r>
        <w:rPr>
          <w:rFonts w:eastAsia="Calibri" w:ascii="Liberation Serif" w:hAnsi="Liberation Serif"/>
          <w:sz w:val="28"/>
          <w:szCs w:val="28"/>
          <w:lang w:eastAsia="en-US"/>
        </w:rPr>
        <w:t xml:space="preserve">Настоящая адаптированная дополнительная общеразвивающая программа  «Работа в материале. </w:t>
      </w:r>
      <w:r>
        <w:rPr>
          <w:rFonts w:eastAsia="Calibri" w:ascii="Liberation Serif" w:hAnsi="Liberation Serif"/>
          <w:sz w:val="28"/>
          <w:szCs w:val="28"/>
          <w:lang w:eastAsia="ar-SA"/>
        </w:rPr>
        <w:t>Художественная обработка бересты и древесины</w:t>
      </w:r>
      <w:r>
        <w:rPr>
          <w:rFonts w:eastAsia="Calibri" w:ascii="Liberation Serif" w:hAnsi="Liberation Serif"/>
          <w:sz w:val="28"/>
          <w:szCs w:val="28"/>
          <w:lang w:eastAsia="en-US"/>
        </w:rPr>
        <w:t xml:space="preserve">» составлена на основе Закона «Об образовании» № 273 ФЗ от 29.12.2012г ,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письмом Министерства культуры от 21.11.2013г № 191-01-39\06-ги,   </w:t>
      </w:r>
      <w:r>
        <w:rPr>
          <w:rStyle w:val="C1"/>
          <w:rFonts w:ascii="Liberation Serif" w:hAnsi="Liberation Serif"/>
          <w:color w:val="000000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41).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rStyle w:val="C1"/>
          <w:rFonts w:ascii="Liberation Serif" w:hAnsi="Liberation Serif"/>
          <w:color w:val="000000"/>
          <w:sz w:val="28"/>
          <w:szCs w:val="28"/>
        </w:rPr>
        <w:t>Методическими рекомендациями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потребностей.(</w:t>
      </w:r>
      <w:r>
        <w:rPr>
          <w:rFonts w:cs="Helvetica" w:ascii="Liberation Serif" w:hAnsi="Liberation Serif"/>
          <w:color w:val="1A1A1A"/>
          <w:sz w:val="28"/>
          <w:szCs w:val="28"/>
        </w:rPr>
        <w:t xml:space="preserve"> </w:t>
      </w:r>
      <w:r>
        <w:rPr>
          <w:rFonts w:ascii="Liberation Serif" w:hAnsi="Liberation Serif"/>
          <w:color w:val="1A1A1A"/>
          <w:sz w:val="28"/>
          <w:szCs w:val="28"/>
        </w:rPr>
        <w:t xml:space="preserve">Письмо Минобрнауки России от 29.03.2016 N ВК-641/09). 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eastAsia="Calibri" w:ascii="Liberation Serif" w:hAnsi="Liberation Serif"/>
          <w:sz w:val="28"/>
          <w:szCs w:val="28"/>
          <w:lang w:eastAsia="en-US"/>
        </w:rPr>
        <w:t>Кадрового потенциала ,  материально – технических условий и региональных особенностей.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shd w:fill="FFFFFF" w:val="clear"/>
        </w:rPr>
        <w:t>Программа направлена на создание базовых основ в области декоративно – прикладного искусства; удовлетворение познавательного интереса; формирование и развитие творческих способностей; успешную социализацию и адаптацию ребенка с ОВЗ в обществе; формирование культуры здорового и безопасного образа жизни.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eastAsia="Calibri" w:ascii="Liberation Serif" w:hAnsi="Liberation Serif"/>
          <w:sz w:val="28"/>
          <w:szCs w:val="28"/>
          <w:lang w:eastAsia="en-US"/>
        </w:rPr>
        <w:t xml:space="preserve">     </w:t>
      </w:r>
      <w:r>
        <w:rPr>
          <w:rFonts w:eastAsia="Calibri" w:ascii="Liberation Serif" w:hAnsi="Liberation Serif"/>
          <w:sz w:val="28"/>
          <w:szCs w:val="28"/>
          <w:lang w:eastAsia="en-US"/>
        </w:rPr>
        <w:t>Срок освоения программы составляет 4 года. Возраст обучающихся по программе составляет 7- 14 лет.</w:t>
      </w:r>
    </w:p>
    <w:p>
      <w:pPr>
        <w:pStyle w:val="Normal"/>
        <w:spacing w:lineRule="auto" w:line="240"/>
        <w:jc w:val="both"/>
        <w:rPr/>
      </w:pPr>
      <w:r>
        <w:rPr>
          <w:rStyle w:val="C34"/>
          <w:rFonts w:eastAsia="" w:ascii="Liberation Serif" w:hAnsi="Liberation Serif" w:eastAsiaTheme="majorEastAsia"/>
          <w:color w:val="000000"/>
          <w:sz w:val="28"/>
          <w:szCs w:val="28"/>
          <w:u w:val="single"/>
          <w:shd w:fill="FFFFFF" w:val="clear"/>
        </w:rPr>
        <w:t>Актуальность</w:t>
      </w:r>
      <w:r>
        <w:rPr>
          <w:rStyle w:val="C34"/>
          <w:rFonts w:eastAsia="" w:ascii="Liberation Serif" w:hAnsi="Liberation Serif" w:eastAsiaTheme="majorEastAsia"/>
          <w:color w:val="000000"/>
          <w:sz w:val="28"/>
          <w:szCs w:val="28"/>
          <w:shd w:fill="FFFFFF" w:val="clear"/>
        </w:rPr>
        <w:t xml:space="preserve"> содержания данной программы</w:t>
      </w:r>
      <w:r>
        <w:rPr>
          <w:rStyle w:val="C0"/>
          <w:rFonts w:ascii="Liberation Serif" w:hAnsi="Liberation Serif"/>
          <w:color w:val="000000"/>
          <w:sz w:val="28"/>
          <w:szCs w:val="28"/>
          <w:shd w:fill="FFFFFF" w:val="clear"/>
        </w:rPr>
        <w:t> обусловлена необходимостью решения  проблемы социально - педагогической реабилитации детей с ограниченными возможностями здоровья (ОВЗ) и направлена на создание благоприятных условий для их творческой деятельности и самореализации.</w:t>
      </w:r>
    </w:p>
    <w:p>
      <w:pPr>
        <w:pStyle w:val="Normal"/>
        <w:spacing w:lineRule="auto" w:line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                                            </w:t>
      </w:r>
      <w:r>
        <w:rPr>
          <w:b/>
          <w:color w:val="000000"/>
          <w:sz w:val="28"/>
          <w:szCs w:val="28"/>
          <w:lang w:eastAsia="ar-SA"/>
        </w:rPr>
        <w:t>Цель учебного предмета.</w:t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Целью </w:t>
      </w:r>
      <w:r>
        <w:rPr>
          <w:sz w:val="28"/>
          <w:szCs w:val="28"/>
        </w:rPr>
        <w:t>реализации</w:t>
      </w:r>
      <w:r>
        <w:rPr>
          <w:color w:val="000000"/>
          <w:sz w:val="28"/>
          <w:szCs w:val="28"/>
          <w:shd w:fill="FFFFFF" w:val="clear"/>
        </w:rPr>
        <w:t xml:space="preserve"> учебного предмета является развитие творческих способностей и познавательной активности детей с </w:t>
      </w:r>
      <w:r>
        <w:rPr>
          <w:sz w:val="28"/>
          <w:szCs w:val="28"/>
        </w:rPr>
        <w:t xml:space="preserve"> легкой умственной отсталостью (интеллектуальными нарушениями) </w:t>
      </w:r>
      <w:r>
        <w:rPr>
          <w:color w:val="000000"/>
          <w:sz w:val="28"/>
          <w:szCs w:val="28"/>
          <w:shd w:fill="FFFFFF" w:val="clear"/>
        </w:rPr>
        <w:t xml:space="preserve">через освоение технологий декоративно-прикладного искусства, </w:t>
      </w:r>
      <w:r>
        <w:rPr>
          <w:sz w:val="28"/>
          <w:szCs w:val="28"/>
        </w:rPr>
        <w:t xml:space="preserve"> удовлетворения особых образовательных потребностей обучающихся, обеспечивающих усвоение ими социального и культурного опыта.</w:t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                                              </w:t>
      </w:r>
      <w:r>
        <w:rPr>
          <w:b/>
          <w:color w:val="000000"/>
          <w:sz w:val="28"/>
          <w:szCs w:val="28"/>
          <w:lang w:eastAsia="ar-SA"/>
        </w:rPr>
        <w:t>Задачи учебного предмета.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поставленной цели при разработке и реализации АДОП предусматривает решение следующих основных задач: 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>изучение народных традиций изготовления берестяных изделий и создание на их основе новых декоративных</w:t>
      </w:r>
      <w:r>
        <w:rPr>
          <w:color w:val="000000"/>
          <w:sz w:val="28"/>
          <w:szCs w:val="28"/>
          <w:shd w:fill="auto" w:val="clear"/>
          <w:lang w:eastAsia="ar-SA"/>
        </w:rPr>
        <w:t xml:space="preserve"> образцов;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>формирование специальных навыков обработки бересты и деревесины, развитие на их основе эстетического вкуса и образного мышления;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–  </w:t>
      </w:r>
      <w:r>
        <w:rPr>
          <w:color w:val="000000"/>
          <w:sz w:val="28"/>
          <w:szCs w:val="28"/>
          <w:lang w:eastAsia="ar-SA"/>
        </w:rPr>
        <w:t>выработка навыков работы с различными инструментами;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>развитие творческой индивидуальности обучающегося, его личностной свободы в процессе создания различных работ;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>развитие зрительной и вербальной памяти, представления и воображения детей на основе работы с цветом.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общей культуры, обеспечивающей разностороннее развитие их личности 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обучающимися с легкой умственной отсталостью (интеллектуальными нарушениями) учебной деятельностью.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auto" w:line="240" w:before="1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color w:val="auto"/>
          <w:sz w:val="28"/>
          <w:szCs w:val="28"/>
        </w:rPr>
        <w:t>Сроки</w:t>
      </w:r>
      <w:r>
        <w:rPr>
          <w:rFonts w:cs="Times New Roman"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реализации</w:t>
      </w:r>
      <w:r>
        <w:rPr>
          <w:rFonts w:cs="Times New Roman"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программы: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Style15"/>
        <w:spacing w:lineRule="auto" w:line="276" w:before="41" w:after="120"/>
        <w:ind w:left="582" w:right="486" w:firstLine="70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Данная программа по предмету </w:t>
      </w:r>
      <w:r>
        <w:rPr>
          <w:color w:val="000000"/>
          <w:sz w:val="28"/>
          <w:szCs w:val="28"/>
          <w:shd w:fill="auto" w:val="clear"/>
          <w:lang w:eastAsia="ar-SA"/>
        </w:rPr>
        <w:t>«Работа в материале.</w:t>
      </w:r>
      <w:r>
        <w:rPr>
          <w:sz w:val="28"/>
          <w:szCs w:val="28"/>
          <w:shd w:fill="auto" w:val="clear"/>
          <w:lang w:eastAsia="ar-SA"/>
        </w:rPr>
        <w:t xml:space="preserve"> </w:t>
      </w:r>
      <w:r>
        <w:rPr>
          <w:color w:val="000000"/>
          <w:sz w:val="28"/>
          <w:szCs w:val="28"/>
          <w:shd w:fill="auto" w:val="clear"/>
          <w:lang w:eastAsia="ar-SA"/>
        </w:rPr>
        <w:t>Художественная обработка бересты и древесины»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рассчитана на 4 года обучения. Общий объем учебной нагрузки составляет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544 часа.</w:t>
      </w:r>
    </w:p>
    <w:p>
      <w:pPr>
        <w:pStyle w:val="2"/>
        <w:spacing w:lineRule="auto" w:line="276"/>
        <w:ind w:left="3251" w:right="667" w:hanging="1782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Объем учебного времени:</w:t>
      </w:r>
    </w:p>
    <w:p>
      <w:pPr>
        <w:pStyle w:val="Style15"/>
        <w:spacing w:before="11" w:after="120"/>
        <w:rPr>
          <w:b/>
          <w:i/>
          <w:i/>
          <w:sz w:val="23"/>
          <w:highlight w:val="none"/>
          <w:shd w:fill="auto" w:val="clear"/>
        </w:rPr>
      </w:pPr>
      <w:r>
        <w:rPr>
          <w:b/>
          <w:i/>
          <w:sz w:val="23"/>
          <w:shd w:fill="auto" w:val="clear"/>
        </w:rPr>
      </w:r>
    </w:p>
    <w:tbl>
      <w:tblPr>
        <w:tblStyle w:val="TableNormal"/>
        <w:tblW w:w="9191" w:type="dxa"/>
        <w:jc w:val="left"/>
        <w:tblInd w:w="5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1699"/>
        <w:gridCol w:w="636"/>
        <w:gridCol w:w="674"/>
        <w:gridCol w:w="667"/>
        <w:gridCol w:w="666"/>
        <w:gridCol w:w="669"/>
        <w:gridCol w:w="669"/>
        <w:gridCol w:w="841"/>
        <w:gridCol w:w="848"/>
        <w:gridCol w:w="1821"/>
      </w:tblGrid>
      <w:tr>
        <w:trPr>
          <w:trHeight w:val="568" w:hRule="atLeast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89" w:right="181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Вид учебной</w:t>
            </w:r>
            <w:r>
              <w:rPr>
                <w:spacing w:val="-58"/>
                <w:kern w:val="0"/>
                <w:sz w:val="24"/>
                <w:shd w:fill="auto" w:val="clear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hd w:fill="auto" w:val="clear"/>
                <w:lang w:val="ru-RU" w:bidi="ar-SA"/>
              </w:rPr>
              <w:t>работы,</w:t>
            </w:r>
            <w:r>
              <w:rPr>
                <w:spacing w:val="1"/>
                <w:kern w:val="0"/>
                <w:sz w:val="24"/>
                <w:shd w:fill="auto" w:val="clear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hd w:fill="auto" w:val="clear"/>
                <w:lang w:val="ru-RU" w:bidi="ar-SA"/>
              </w:rPr>
              <w:t>аттестации,</w:t>
            </w:r>
            <w:r>
              <w:rPr>
                <w:spacing w:val="1"/>
                <w:kern w:val="0"/>
                <w:sz w:val="24"/>
                <w:shd w:fill="auto" w:val="clear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hd w:fill="auto" w:val="clear"/>
                <w:lang w:val="ru-RU" w:bidi="ar-SA"/>
              </w:rPr>
              <w:t>учебной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181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нагрузки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7" w:right="1019" w:firstLine="408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 xml:space="preserve">Затраты учебного времени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302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Всего</w:t>
            </w:r>
            <w:r>
              <w:rPr>
                <w:spacing w:val="-3"/>
                <w:kern w:val="0"/>
                <w:sz w:val="24"/>
                <w:shd w:fill="auto" w:val="clear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hd w:fill="auto" w:val="clear"/>
                <w:lang w:val="en-US" w:bidi="ar-SA"/>
              </w:rPr>
              <w:t>часов</w:t>
            </w:r>
          </w:p>
        </w:tc>
      </w:tr>
      <w:tr>
        <w:trPr>
          <w:trHeight w:val="318" w:hRule="atLeast"/>
        </w:trPr>
        <w:tc>
          <w:tcPr>
            <w:tcW w:w="1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highlight w:val="none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896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Классы/полугодия</w:t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highlight w:val="none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</w:tr>
      <w:tr>
        <w:trPr>
          <w:trHeight w:val="316" w:hRule="atLeast"/>
        </w:trPr>
        <w:tc>
          <w:tcPr>
            <w:tcW w:w="1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highlight w:val="none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7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3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4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4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6"/>
                <w:highlight w:val="none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1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highlight w:val="none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0" w:right="246" w:hanging="0"/>
              <w:jc w:val="righ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72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0" w:right="260" w:hanging="0"/>
              <w:jc w:val="righ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0" w:right="261" w:hanging="0"/>
              <w:jc w:val="righ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8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67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8</w:t>
            </w:r>
          </w:p>
        </w:tc>
        <w:tc>
          <w:tcPr>
            <w:tcW w:w="1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highlight w:val="none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</w:tr>
      <w:tr>
        <w:trPr>
          <w:trHeight w:val="952" w:hRule="atLeast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Аудиторные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310" w:before="9" w:after="0"/>
              <w:ind w:left="107" w:right="524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занятия (в</w:t>
            </w:r>
            <w:r>
              <w:rPr>
                <w:spacing w:val="-57"/>
                <w:kern w:val="0"/>
                <w:sz w:val="24"/>
                <w:shd w:fill="auto" w:val="clear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hd w:fill="auto" w:val="clear"/>
                <w:lang w:val="en-US" w:bidi="ar-SA"/>
              </w:rPr>
              <w:t>часах)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0" w:right="187" w:hanging="0"/>
              <w:jc w:val="righ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68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96" w:right="187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12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68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0" w:right="200" w:hanging="0"/>
              <w:jc w:val="righ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68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0" w:right="201" w:hanging="0"/>
              <w:jc w:val="righ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68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13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68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82" w:right="267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07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68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712" w:right="700" w:hanging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ru-RU" w:bidi="ar-SA"/>
              </w:rPr>
              <w:t>544</w:t>
            </w:r>
          </w:p>
        </w:tc>
      </w:tr>
      <w:tr>
        <w:trPr>
          <w:trHeight w:val="1377" w:hRule="atLeast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14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Вид</w:t>
            </w:r>
            <w:r>
              <w:rPr>
                <w:spacing w:val="1"/>
                <w:kern w:val="0"/>
                <w:sz w:val="24"/>
                <w:shd w:fill="auto" w:val="clear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hd w:fill="auto" w:val="clear"/>
                <w:lang w:val="en-US" w:bidi="ar-SA"/>
              </w:rPr>
              <w:t>промежуточн</w:t>
            </w:r>
            <w:r>
              <w:rPr>
                <w:spacing w:val="-57"/>
                <w:kern w:val="0"/>
                <w:sz w:val="24"/>
                <w:shd w:fill="auto" w:val="clear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hd w:fill="auto" w:val="clear"/>
                <w:lang w:val="en-US" w:bidi="ar-SA"/>
              </w:rPr>
              <w:t>ой</w:t>
            </w:r>
            <w:r>
              <w:rPr>
                <w:spacing w:val="-13"/>
                <w:kern w:val="0"/>
                <w:sz w:val="24"/>
                <w:shd w:fill="auto" w:val="clear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hd w:fill="auto" w:val="clear"/>
                <w:lang w:val="en-US" w:bidi="ar-SA"/>
              </w:rPr>
              <w:t>аттестации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6"/>
                <w:highlight w:val="none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left="199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Контрольный урок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6"/>
                <w:highlight w:val="none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08" w:after="0"/>
              <w:ind w:left="107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Контрольный урокт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6"/>
                <w:highlight w:val="none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left="199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>Контрольный урок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6"/>
                <w:highlight w:val="none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10" w:after="0"/>
              <w:ind w:left="285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4"/>
                <w:shd w:fill="auto" w:val="clear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hd w:fill="auto" w:val="clear"/>
                <w:lang w:val="en-US" w:bidi="ar-SA"/>
              </w:rPr>
              <w:t>Контрольный урок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6"/>
                <w:highlight w:val="none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</w:tc>
      </w:tr>
    </w:tbl>
    <w:p>
      <w:pPr>
        <w:pStyle w:val="Style15"/>
        <w:rPr>
          <w:b/>
          <w:i/>
          <w:i/>
          <w:highlight w:val="none"/>
          <w:shd w:fill="auto" w:val="clear"/>
        </w:rPr>
      </w:pPr>
      <w:r>
        <w:rPr>
          <w:b/>
          <w:i/>
          <w:shd w:fill="auto" w:val="clear"/>
        </w:rPr>
      </w:r>
    </w:p>
    <w:p>
      <w:pPr>
        <w:pStyle w:val="Normal"/>
        <w:spacing w:lineRule="auto" w:line="271"/>
        <w:ind w:left="1290" w:right="539" w:hanging="0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  <w:sz w:val="28"/>
        </w:rPr>
        <w:t>Форма проведения учебных аудиторных занятий:</w:t>
      </w:r>
    </w:p>
    <w:p>
      <w:pPr>
        <w:pStyle w:val="Normal"/>
        <w:spacing w:lineRule="auto" w:line="240"/>
        <w:ind w:right="539" w:hanging="0"/>
        <w:jc w:val="both"/>
        <w:rPr/>
      </w:pPr>
      <w:r>
        <w:rPr>
          <w:sz w:val="28"/>
          <w:szCs w:val="28"/>
        </w:rPr>
        <w:t xml:space="preserve">   </w:t>
      </w:r>
    </w:p>
    <w:p>
      <w:pPr>
        <w:pStyle w:val="Normal"/>
        <w:spacing w:lineRule="auto" w:line="240"/>
        <w:ind w:right="539" w:hanging="0"/>
        <w:jc w:val="both"/>
        <w:rPr/>
      </w:pP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рассчитана на детей</w:t>
      </w:r>
      <w:r>
        <w:rPr>
          <w:spacing w:val="-3"/>
          <w:sz w:val="28"/>
          <w:szCs w:val="28"/>
        </w:rPr>
        <w:t xml:space="preserve"> в возрасте </w:t>
      </w:r>
      <w:r>
        <w:rPr>
          <w:sz w:val="28"/>
          <w:szCs w:val="28"/>
        </w:rPr>
        <w:t>7 -14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>
      <w:pPr>
        <w:pStyle w:val="Style15"/>
        <w:spacing w:lineRule="auto" w:line="240" w:before="3" w:after="120"/>
        <w:ind w:right="738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Занятия проводятся  по 4 часа в неделю, согласно</w:t>
      </w:r>
      <w:r>
        <w:rPr>
          <w:spacing w:val="-6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учебному</w:t>
      </w:r>
      <w:r>
        <w:rPr>
          <w:spacing w:val="-5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плану.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Calibri"/>
          <w:sz w:val="28"/>
          <w:szCs w:val="28"/>
          <w:lang w:eastAsia="en-US"/>
        </w:rPr>
        <w:t>Срок освоения программы – 4 года.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Calibri"/>
          <w:sz w:val="28"/>
          <w:szCs w:val="28"/>
          <w:lang w:eastAsia="en-US"/>
        </w:rPr>
        <w:t>Форма обучения - очная.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Calibri"/>
          <w:sz w:val="28"/>
          <w:szCs w:val="28"/>
          <w:lang w:eastAsia="en-US"/>
        </w:rPr>
        <w:t>Форма организации образовательной деятельности – групповая, мелкогрупповая.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Наполняемость группы – 4 -10 человек, мелкогрупповая от 2х человек.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Calibri"/>
          <w:sz w:val="28"/>
          <w:szCs w:val="28"/>
          <w:lang w:eastAsia="en-US"/>
        </w:rPr>
        <w:t>Продолжительность урока – 40 мин.</w:t>
      </w:r>
    </w:p>
    <w:p>
      <w:pPr>
        <w:pStyle w:val="Normal"/>
        <w:spacing w:lineRule="auto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200"/>
        <w:jc w:val="center"/>
        <w:rPr/>
      </w:pPr>
      <w:r>
        <w:rPr>
          <w:rFonts w:eastAsia="Calibri"/>
          <w:b/>
          <w:sz w:val="28"/>
          <w:szCs w:val="28"/>
          <w:lang w:eastAsia="en-US"/>
        </w:rPr>
        <w:t>Материально – техническая база освоения программы «Художественная обработка бересты и древесины»</w:t>
      </w:r>
    </w:p>
    <w:p>
      <w:pPr>
        <w:pStyle w:val="Normal"/>
        <w:widowControl w:val="false"/>
        <w:spacing w:lineRule="auto" w:line="240"/>
        <w:ind w:firstLine="720"/>
        <w:jc w:val="both"/>
        <w:rPr/>
      </w:pPr>
      <w:r>
        <w:rPr>
          <w:sz w:val="28"/>
          <w:szCs w:val="28"/>
          <w:lang w:eastAsia="ar-SA"/>
        </w:rPr>
        <w:t>Материально – техническая база соответствует противопожарным и санитарным нормам, нормам охраны труда. Учебная аудитория для занятий  имеет площадь 49,5 кв.м. Освещение соответствует нормам Сан. Пина., имеется звукоизоляция.  Мастерская, обеспеченная сырьем и материалами, снабженная инструментом: разными видами резцов и стамесок, электрических станков (токарный, сверлильный, абразивный, электролобзик, электрорубанок, пресс для бересты)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  <w:lang w:eastAsia="ar-SA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архитектуры, транспорта, пейзажа, интерьера, портрета, костюма.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декоративно-прикладному искусству, истории мировой культуры, художественными альбомами по видам искусства.</w:t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2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Требования к уровню подготовки обучающихся</w:t>
      </w:r>
    </w:p>
    <w:p>
      <w:pPr>
        <w:pStyle w:val="Normal"/>
        <w:widowControl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  <w:shd w:fill="FFFF00" w:val="clear"/>
        </w:rPr>
        <w:t xml:space="preserve">  </w:t>
      </w:r>
    </w:p>
    <w:p>
      <w:pPr>
        <w:pStyle w:val="Normal"/>
        <w:widowControl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знание названий жанров изобразительного искусства (портрет, натюрморт, пейзаж и др.); - знание названий некоторых народных и национальных промыслов (Дымково, Гжель, Городец, Хохлома</w:t>
      </w:r>
    </w:p>
    <w:p>
      <w:pPr>
        <w:pStyle w:val="Normal"/>
        <w:widowControl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др.); </w:t>
      </w:r>
    </w:p>
    <w:p>
      <w:pPr>
        <w:pStyle w:val="Normal"/>
        <w:widowControl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особенностей некоторых материалов, используемых в обработке бересты и древесины</w:t>
      </w:r>
    </w:p>
    <w:p>
      <w:pPr>
        <w:pStyle w:val="Normal"/>
        <w:widowControl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нахождение необходимой для выполнения работы информации в материалах учебника, рабочей тетради; - следование при выполнении работы инструкциям учителя или инструкциям, представленным в других информационных источниках; </w:t>
      </w:r>
    </w:p>
    <w:p>
      <w:pPr>
        <w:pStyle w:val="Normal"/>
        <w:widowControl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результатов собственной деятельности и одноклассников (красиво, некрасиво, аккуратно, похоже на образец); </w:t>
      </w:r>
    </w:p>
    <w:p>
      <w:pPr>
        <w:pStyle w:val="Normal"/>
        <w:widowControl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разнообразных технологических способов выполнения работ </w:t>
      </w:r>
    </w:p>
    <w:p>
      <w:pPr>
        <w:pStyle w:val="Normal"/>
        <w:widowControl w:val="false"/>
        <w:spacing w:lineRule="auto" w:line="24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  <w:lang w:eastAsia="ar-SA"/>
        </w:rPr>
        <w:t xml:space="preserve">- знания основных методов и способов проектирования и моделирования изделий декоративно-прикладного искусства;   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  <w:lang w:eastAsia="ar-SA"/>
        </w:rPr>
        <w:t>- навыки самостоятельно применять различные художественные материалы и техники;</w:t>
      </w:r>
    </w:p>
    <w:p>
      <w:pPr>
        <w:pStyle w:val="Normal"/>
        <w:widowControl w:val="false"/>
        <w:spacing w:lineRule="auto" w:line="240"/>
        <w:ind w:firstLine="708"/>
        <w:jc w:val="both"/>
        <w:rPr/>
      </w:pPr>
      <w:r>
        <w:rPr>
          <w:sz w:val="28"/>
          <w:szCs w:val="28"/>
          <w:lang w:eastAsia="ar-SA"/>
        </w:rPr>
        <w:t>знание физических и химических свойств материалов, применяемых при выполнении изделий декоративно-прикладного творчества;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  <w:lang w:eastAsia="ar-SA"/>
        </w:rPr>
        <w:t>умение копировать, варьировать и самостоятельно выполнять изделия декоративно-прикладного творчества и народных промыслов;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  <w:lang w:eastAsia="ar-SA"/>
        </w:rPr>
        <w:t>навыки копирования лучших образцов различных художественных ремесел;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  <w:lang w:eastAsia="ar-SA"/>
        </w:rPr>
        <w:t>навыки работы в различных техниках и материалах.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/>
      </w:pPr>
      <w:r>
        <w:rPr>
          <w:color w:val="000000"/>
          <w:sz w:val="28"/>
          <w:szCs w:val="28"/>
          <w:lang w:eastAsia="ar-SA"/>
        </w:rPr>
        <w:t>По окончании освоения учебного предмета учащиеся должны иметь представление об истории основных Российских центров берестяного промысла (Шемогодье, Великий Устюг, Нижний Тагил, Холмогоры, Пермогорье, Олонец, Якутия, Кузбасс.), о стилевых особенностях изделий этих регионов, о разнообразии элементов и приемов, применяемых в изготовлении.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/>
      </w:pPr>
      <w:r>
        <w:rPr>
          <w:color w:val="000000"/>
          <w:sz w:val="28"/>
          <w:szCs w:val="28"/>
          <w:lang w:eastAsia="ar-SA"/>
        </w:rPr>
        <w:t>Кроме того, учащиеся должны уметь: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>подбирать материал и инструмент в зависимости от вида работы;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>копировать образцы изделий других мастеров;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 xml:space="preserve">составлять несложные виды орнаментов; 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 xml:space="preserve">анализировать характерные особенности рисунков основных техник берестяных изделий; 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>владеть комплексом специальных приёмов и навыков в самостоятельной художественной разработке эскизов и реализации их в материале;</w:t>
      </w:r>
    </w:p>
    <w:p>
      <w:pPr>
        <w:pStyle w:val="Normal"/>
        <w:widowControl w:val="false"/>
        <w:shd w:val="clear" w:color="auto" w:fill="FFFFFF"/>
        <w:spacing w:lineRule="auto" w:line="240"/>
        <w:ind w:firstLine="72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  <w:lang w:eastAsia="ar-SA"/>
        </w:rPr>
        <w:t>соблюдать технику безопасности при работе с колюще-режущими инструментами, лаками и красками, при работе на станках.</w:t>
      </w:r>
    </w:p>
    <w:p>
      <w:pPr>
        <w:pStyle w:val="Normal"/>
        <w:tabs>
          <w:tab w:val="clear" w:pos="708"/>
          <w:tab w:val="left" w:pos="2900" w:leader="none"/>
          <w:tab w:val="left" w:pos="3300" w:leader="none"/>
          <w:tab w:val="left" w:pos="5700" w:leader="none"/>
          <w:tab w:val="left" w:pos="7320" w:leader="none"/>
          <w:tab w:val="left" w:pos="8260" w:leader="none"/>
        </w:tabs>
        <w:spacing w:lineRule="auto" w:line="240"/>
        <w:ind w:right="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Helvetica"/>
          <w:b/>
          <w:i/>
          <w:i/>
          <w:color w:val="000000"/>
          <w:sz w:val="28"/>
          <w:szCs w:val="28"/>
          <w:lang w:eastAsia="ar-SA"/>
        </w:rPr>
      </w:pPr>
      <w:r>
        <w:rPr>
          <w:rFonts w:eastAsia="Helvetica"/>
          <w:b/>
          <w:i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Helvetica"/>
          <w:b/>
          <w:i/>
          <w:i/>
          <w:color w:val="000000"/>
          <w:sz w:val="28"/>
          <w:szCs w:val="28"/>
          <w:lang w:eastAsia="ar-SA"/>
        </w:rPr>
      </w:pPr>
      <w:r>
        <w:rPr>
          <w:rFonts w:eastAsia="Helvetica"/>
          <w:b/>
          <w:i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Helvetica"/>
          <w:b/>
          <w:i/>
          <w:i/>
          <w:color w:val="000000"/>
          <w:sz w:val="28"/>
          <w:szCs w:val="28"/>
          <w:lang w:eastAsia="ar-SA"/>
        </w:rPr>
      </w:pPr>
      <w:r>
        <w:rPr>
          <w:rFonts w:eastAsia="Helvetica"/>
          <w:b/>
          <w:i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Helvetica"/>
          <w:b/>
          <w:i/>
          <w:i/>
          <w:color w:val="000000"/>
          <w:sz w:val="28"/>
          <w:szCs w:val="28"/>
          <w:lang w:eastAsia="ar-SA"/>
        </w:rPr>
      </w:pPr>
      <w:r>
        <w:rPr>
          <w:rFonts w:eastAsia="Helvetica"/>
          <w:b/>
          <w:color w:val="000000"/>
          <w:sz w:val="28"/>
          <w:szCs w:val="28"/>
          <w:lang w:eastAsia="ar-SA"/>
        </w:rPr>
        <w:t>Критерии оценок</w:t>
      </w:r>
      <w:r>
        <w:rPr>
          <w:rFonts w:eastAsia="Helvetica"/>
          <w:b/>
          <w:i/>
          <w:color w:val="000000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spacing w:lineRule="auto" w:line="360"/>
        <w:jc w:val="center"/>
        <w:rPr>
          <w:rFonts w:eastAsia="Helvetica"/>
          <w:b/>
          <w:i/>
          <w:i/>
          <w:color w:val="000000"/>
          <w:sz w:val="28"/>
          <w:szCs w:val="28"/>
          <w:lang w:eastAsia="ar-SA"/>
        </w:rPr>
      </w:pPr>
      <w:r>
        <w:rPr>
          <w:rFonts w:eastAsia="Helvetica"/>
          <w:b/>
          <w:i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достижений обучающихся в овладении АДОП являются значимыми для оценки качества образования обучающихся. При определении подходов к осуществлению оценки результатов используются следующие принципы: - дифференциации оценки достижений с учетом типологических и индивидуальных особенностей развития и особых образовательных потребностей обучающихся. Результаты достижений могут учитываться при устном опросе, выполнении практической или самостоятельной работы. Формой оценки результата обучения может быть коллективный проект, участие в вставке, конкурсе.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>
      <w:pPr>
        <w:pStyle w:val="Normal"/>
        <w:suppressAutoHyphens w:val="true"/>
        <w:spacing w:lineRule="auto" w:line="360"/>
        <w:jc w:val="center"/>
        <w:rPr>
          <w:color w:val="C00000"/>
        </w:rPr>
      </w:pPr>
      <w:r>
        <w:rPr>
          <w:color w:val="C00000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Тематический план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1 года обучения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720"/>
        <w:gridCol w:w="1207"/>
      </w:tblGrid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Вводное занятие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4 часа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История народных традиций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2 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Инструктаж по технике безопасности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2 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Изготовление бижутерии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18 часов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Отслаивание бересты на кулон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Вырезание шаблона из бумаги и перевод его на бересту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Склеивание и прорезание полукруглыми резцами края заготовки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рисунка на кулон. Покраска морилкой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Отслаивание бересты на заколку. Вырезание из бересты заготовки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Склеивание и прорезание полукруглыми резцами края заготовки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Нанесение рисунка на заколку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Выпиливание шпильки. Покраска морилкой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Плетение из бересты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30 часов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Беседа с учащимися о берестяных поделках, о формах и принадлежностях поделок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Обработка бересты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Резка полосок на плетение бутылки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ободка на низ бутылки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и прорезание замка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Перевод рисунка на ободок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Выдавливание рисунка шилом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и тонирование ободка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Плетение бутылки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Плетение горловины бутылки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верхнего ободка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Выпиливание донышка и точение пробки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Пластовая береста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40 часа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Рассказ о туесах, немного истории, наглядный материал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Способы изготовления туесов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и обработка бересты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Правильная разметка замков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внутренней и внешней рубашки туеса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Изготовление ободков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рамки для сетки и рисунка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Перевод рисунка на бересту. Покраска морилкой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рисунка плоским шилом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геометрической сетки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Соединение замков внутренней и внешней рубашки, разметка ободков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Нарезание полосок для обшивки туеса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Обшивка туеса (верх туеса)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Обшивка туеса (низ туеса)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Выпиливание дна туеса и шлифовка его наждачкой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Выпиливание крышки туеса и изготовление ручки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лаком донышка и крышки туеса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Прорезная береста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36 часа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бересты без наростов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бересты под рисунок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Подбор рисунка из книги, альбома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Перевод рисунка на кальку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Выдавливание шилом контуров рисунка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морилкой, контраст рисунка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подложки под бересту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Закрепление рисунка и порядок прорезания его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мелких частей рисунка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Чеканка рисунка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на бересте геометрической сетки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геометрической сетки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геометрической сетки полукруглыми резцами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Очистка бересты от карандаша и морилки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Тематический план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2 года обучения</w:t>
      </w:r>
    </w:p>
    <w:p>
      <w:pPr>
        <w:pStyle w:val="Normal"/>
        <w:jc w:val="center"/>
        <w:rPr/>
      </w:pPr>
      <w:r>
        <w:rPr/>
      </w:r>
    </w:p>
    <w:tbl>
      <w:tblPr>
        <w:tblW w:w="8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308"/>
        <w:gridCol w:w="1439"/>
      </w:tblGrid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Вводное занятие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Повтор изученного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Инструктаж по технике безопасности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Орнамент, его виды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Виды орнамента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Геометрический орнамент  Применение его на бересте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Растительный орнамент  Применение его на бересте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Каллиграфический орнамент  Применение его на бересте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Животный орнамент  Применение его на бересте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Геральдический орнамент    Применение его на бересте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одного из орнаментов и применение его на изделии (туес, конфетница, бутылка и т.д.)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Подготовка бересты к работе Разметка бересты под орнамент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донышек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Изготовление праздничных изделий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Выполнение берестяной открытки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и форма берестяной открытки. Шаблоны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Перевод шаблона на бересту и вырезание заготовки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Составление прорезного орнамента (края открытки)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Склеивание деталей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Составление и прорезание шрифта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Отслаивание бересты на медаль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Чеканка медали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Геометрическая резьба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кусочков бересты Разметка бересты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Порядок нанесения основных линий для геометрической резьбы Выполнение геометрической резьбы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Использование геометрической резьбы на шкатулках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Отслаивание бересты на шкатулки Изготовление рубашек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Разметка сетки под геометрическую резьбу </w:t>
            </w:r>
          </w:p>
          <w:p>
            <w:pPr>
              <w:pStyle w:val="Normal"/>
              <w:widowControl w:val="false"/>
              <w:rPr/>
            </w:pPr>
            <w:r>
              <w:rPr/>
              <w:t>Выполнение геометрической резьбы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Нанесение геометрической резьбы на ободки шкатулок </w:t>
            </w:r>
          </w:p>
          <w:p>
            <w:pPr>
              <w:pStyle w:val="Normal"/>
              <w:widowControl w:val="false"/>
              <w:rPr/>
            </w:pPr>
            <w:r>
              <w:rPr/>
              <w:t>Прорезанние геометрической резьбы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Инкрустация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Техника выполнения инкрустации </w:t>
            </w:r>
          </w:p>
          <w:p>
            <w:pPr>
              <w:pStyle w:val="Normal"/>
              <w:widowControl w:val="false"/>
              <w:rPr/>
            </w:pPr>
            <w:r>
              <w:rPr/>
              <w:t>Эскизы, рисунки для инкрустации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Чертеж шкатулки  Разметка чертежа на древесине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Выпиливание заготовок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Сборка шкатулки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берестяных узоров Прорезание крышки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 Приклеивание узоров на шкатулку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Тиснение и гравировка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Отслаивание и очистка бересты от наростов </w:t>
            </w:r>
          </w:p>
          <w:p>
            <w:pPr>
              <w:pStyle w:val="Normal"/>
              <w:widowControl w:val="false"/>
              <w:rPr/>
            </w:pPr>
            <w:r>
              <w:rPr/>
              <w:t>Выбор рисунка для тиснения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Увеличение рисунка методом клетки  Перевод рисунка на бересту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Выдавливание рисунка шилом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Тиснение рисунка  Практическая работа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  Практическая работа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</w:tbl>
    <w:p>
      <w:pPr>
        <w:pStyle w:val="Normal"/>
        <w:jc w:val="center"/>
        <w:rPr/>
      </w:pPr>
      <w:r>
        <w:rPr/>
        <w:t xml:space="preserve">                    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Тематический план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3 года обучения</w:t>
      </w:r>
    </w:p>
    <w:p>
      <w:pPr>
        <w:pStyle w:val="Normal"/>
        <w:jc w:val="center"/>
        <w:rPr/>
      </w:pPr>
      <w:r>
        <w:rPr/>
      </w:r>
    </w:p>
    <w:tbl>
      <w:tblPr>
        <w:tblW w:w="8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487"/>
        <w:gridCol w:w="1440"/>
      </w:tblGrid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Вводное занятие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История народных традиций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Инструктаж по технике безопасности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Перевод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рисунка для увеличения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Последовательность увеличения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Расчерчивание альбомного листа на квадраты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Расчерчивание рисунка на квадраты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Перевод контуров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Перевод готового рисунка на кальку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Изготовление туесов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Беседа с учащимися о формах и сложностях изготовления туесов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и выбор бересты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замков на туесе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и перевод рисунка на бересту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геометрической сетки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геометрической сетки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Выдавливание рисунка шилом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внутренней рубашки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замков и обод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Сборка внутренней и внешней рубашки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Нарезание полосок и обшивка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Обшивка верха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Обшивка низа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Выпиливание дна и крышки на туесе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ручки на туесе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 xml:space="preserve">Плетение из бересты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учащимися берестяного изделия на примере рожка и бутылки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Подготовка бересты к плетению рожка, бутылки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Вырезиние ободков и разметка замков Нанесение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Нарезание полосок для плетения рожка и бутылки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Плетение рожка и бутылки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берестяной веревки для рожка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Вытачивание пробки на бутылку и выпиливание донышка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Декоративные фигуры и композиции из них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Наброски и формы изделия берестяных штор, цепочек, бус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Отслаивание бересты на выбранное изделие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Вырезание шаблона из картона Перевод шаблона на бересту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Скручивание бересты в трубочки, колечки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Соединение деталей Покраска изделий морилкой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Прорезная береста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Очистка бересты от наростов Изготовление замков, ободков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рисунка, перевод на бересту Выдавливание рисунка шилом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Основные элементы в прорезной бересте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прорезных ободков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прорезной ручки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из бересты любого изделия по выбору учащихся (картинка, заколка, медальон)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Работа на станках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Инструктаж по технике безопасности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заготовки (точение пробки, ручки)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Закрепление заготовки Точение пробки, ручки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Обработка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Подготовка заготовки к изделию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Тиснение и выскабливание (гравировка) по бересте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Подбор рисунка для выскабливания Перевод рисунка на бересту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Выдавливание рисунка шилом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Тиснение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Штрихование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Подрезание контуров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Чеканка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Тиснение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Тематический план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4 года обучения</w:t>
      </w:r>
    </w:p>
    <w:p>
      <w:pPr>
        <w:pStyle w:val="Normal"/>
        <w:jc w:val="center"/>
        <w:rPr/>
      </w:pPr>
      <w:r>
        <w:rPr/>
      </w:r>
    </w:p>
    <w:tbl>
      <w:tblPr>
        <w:tblW w:w="8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487"/>
        <w:gridCol w:w="1440"/>
      </w:tblGrid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Вводное занятие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часа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Повтор изученного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Повторение техники безопасности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Составление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часов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Повторение видов орнаментов Выбор рисунка и орнамента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схемы, подбор рисунка Перенос рисунка на кальку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Перевод рисунка на бересту Теснение шилом орнамента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Изготовление туесов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часа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Составление эскизов и схем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Подбор бересты 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Разметка и очистка бересты (заготовки туеса)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Замки на рубашках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и перевод готового рисунка на рубашку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Выполнение орнамента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ободков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Практическая работа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Обшивка туеса (верх)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Обшивка туеса (низ)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ручки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дна и крышки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Сборка и покраска туеса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Оплетка изделий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часов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Подбор и разметка бересты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Нарезка полос (самостоятельно)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Подбор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Оплетка изделия (самостоятельно)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дна и пробки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Прорезная береста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часов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Подбор бересты и инструмента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Очистка и разметка замков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ободков и ручки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Выбор и перевод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Выдавливание шилом (самостоятельно)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 и теснение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Прорезка ручки и ободков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Сборка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Обшивка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дна и крышки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Теснение и выскабливание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часов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Подбор рисунка или орнамента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Перевод рисунка на бересту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Выдавливание рисунка шилом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Подрезка слоев. Выскабливание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Чеканка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Прорезание контуров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 задней рубашки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Теснение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Штрихование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Покраска морилкой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Придание контраста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Изготовление инструмента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часов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заготовок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Заточка инструмента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Изготовление ручек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Работа на станках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часов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Инструктаж по ТБ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Наброски эскизов и схем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Подбор заготовок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Точение ручки и пробок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Точение изделий и шлифовка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Практическая работа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>
          <w:trHeight w:val="347" w:hRule="atLeast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8130" w:leader="none"/>
        </w:tabs>
        <w:rPr/>
      </w:pPr>
      <w:r>
        <w:rPr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shd w:val="clear" w:color="auto" w:fill="FFFFFF"/>
        <w:spacing w:lineRule="auto" w:line="360"/>
        <w:jc w:val="center"/>
        <w:rPr>
          <w:b/>
          <w:color w:val="000000"/>
          <w:sz w:val="28"/>
          <w:szCs w:val="28"/>
          <w:lang w:val="en-US" w:eastAsia="ar-SA"/>
        </w:rPr>
      </w:pPr>
      <w:r>
        <w:rPr>
          <w:b/>
          <w:color w:val="000000"/>
          <w:sz w:val="28"/>
          <w:szCs w:val="28"/>
          <w:lang w:eastAsia="ar-SA"/>
        </w:rPr>
        <w:t>РЕКОМЕНДУЕМАЯ ЛИТЕРАТУРА</w:t>
      </w:r>
    </w:p>
    <w:p>
      <w:pPr>
        <w:pStyle w:val="Normal"/>
        <w:widowControl w:val="false"/>
        <w:shd w:val="clear" w:color="auto" w:fill="FFFFFF"/>
        <w:spacing w:lineRule="auto" w:line="360"/>
        <w:rPr>
          <w:b/>
          <w:color w:val="000000"/>
          <w:sz w:val="28"/>
          <w:szCs w:val="28"/>
          <w:lang w:val="en-US" w:eastAsia="ar-SA"/>
        </w:rPr>
      </w:pPr>
      <w:r>
        <w:rPr>
          <w:b/>
          <w:color w:val="000000"/>
          <w:sz w:val="28"/>
          <w:szCs w:val="28"/>
          <w:lang w:val="en-US" w:eastAsia="ar-SA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</w:t>
      </w:r>
      <w:r>
        <w:rPr>
          <w:color w:val="000000"/>
          <w:sz w:val="28"/>
          <w:szCs w:val="28"/>
          <w:lang w:eastAsia="ar-SA"/>
        </w:rPr>
        <w:t>Афанасьев А. Ф. Резьба по дереву: приёмы, техника, изделия. – М.: Изд-во Эксмо, 2006.-464 с.: ил.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Бородулин В. И.  Сельскому учителю о народных промыслах. М., 1979г. с.21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Газарян С. С. Прекрасное-своими руками. М.: Дет. лит., 1987. – 157 с., ил. – (Библиотека для родителей).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Емельянов А. И.  Резьба по дереву для начинающих. Художественная резьба по дереву. Секреты мастерства. – Ростов н/Д: Владис: М.: РИПОЛ классик, 2009. – 320 с., с ил.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Журавлёв Б. А.  Столярное дело. Учебное пособие для учащихся 5 и 6 классов вспомогательной школы. Москва «Просвещение» 1988г.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Журавлёв Б. А.  Столярное дело. Учебное пособие для учащихся 7 и 8 классов вспомогательной школы. Под общей редакцией С. Л. Мирского. Москва «Просвещение» 1985г.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Копелевич В. Г.  Спиридонов И. Г.   Буфетов Г. П.  Слесарное дело. Учебное пособие для учащихся 5 и 6 классов вспомогательной школы. Москва «Просвещение» 1988г.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Копелевич В. Г.  Спиридонов И. Г.   Буфетов Г. П.  Слесарное дело. Учебное пособие для учащихся 7 и 8 классов вспомогательной школы. Москва «Просвещение» 1989г.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Кочев М. С.  Секреты бересты. – М.: Профиздат, 2009. – 80 с.: ил.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Каплан Н. И.  Художественная обработка дерева и бересты// Сельскому учителю о народных художественных ремеслах Сибири и Дальнего Востока. – М., 1983г. с.146</w:t>
      </w:r>
    </w:p>
    <w:p>
      <w:pPr>
        <w:pStyle w:val="Normal"/>
        <w:widowControl w:val="false"/>
        <w:numPr>
          <w:ilvl w:val="0"/>
          <w:numId w:val="1"/>
        </w:numPr>
        <w:spacing w:lineRule="auto" w:line="360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Локрина Т. Школа флористики: Композиции с берестой  </w:t>
      </w:r>
      <w:r>
        <w:rPr>
          <w:color w:val="000000"/>
          <w:kern w:val="2"/>
          <w:sz w:val="28"/>
          <w:szCs w:val="28"/>
        </w:rPr>
        <w:t>PDF.</w:t>
      </w:r>
      <w:r>
        <w:rPr>
          <w:color w:val="000000"/>
          <w:sz w:val="18"/>
          <w:szCs w:val="1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М.: Ниола 21 век, 2005. - 96 с.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Матвеева Т. А.  Мозаика и резьба по дереву: Учебник для сред. проф.- техн. Училищ. – 2-е изд., перераб. и доп. – М.: Высш. школа, 1981. – 80 с., ил. –(Профтехобразование. Декоративно-прикладное искусство).</w:t>
      </w:r>
    </w:p>
    <w:p>
      <w:pPr>
        <w:pStyle w:val="Normal"/>
        <w:widowControl w:val="false"/>
        <w:numPr>
          <w:ilvl w:val="0"/>
          <w:numId w:val="1"/>
        </w:numPr>
        <w:spacing w:lineRule="auto" w:line="360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Назарова В.И. Плетение: береста, соломка, тростник , лоза и другие материалы </w:t>
      </w:r>
      <w:r>
        <w:rPr>
          <w:kern w:val="2"/>
          <w:sz w:val="28"/>
          <w:szCs w:val="28"/>
          <w:lang w:val="en-US"/>
        </w:rPr>
        <w:t>DOC</w:t>
      </w:r>
      <w:r>
        <w:rPr>
          <w:kern w:val="2"/>
          <w:sz w:val="28"/>
          <w:szCs w:val="28"/>
        </w:rPr>
        <w:t>. М.: РИПОЛ Классик, 2011. – 185 с.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Осипенко В.  Резьба по дереву. – М.: Профиздат, 2006. – 112 с.: ил.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Соколов Ю. В.  Альбом по выпиливанию. – М.: Экология, 1991. – 64 с.: ил.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Трапезников Ф. Ф. Плетение ивового прута и бересты. - М.: Нива России, 1992. – 192 с., илл.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Фёдорова-Дылева Н. А. Способы украшения изделий из бересты у крестьян Русского  Севера.- В сб.: Этнография народов Восточной Европы. Л.,1977г.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Хворостов А. С. Чеканка. Инкрустация. Резьба по дереву. Пособие для учителей. М., "Просвещение", 1977. 144 с. с ил.; 7 л. цв. ил.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Шемуратов Ф. А.  Выпиливание лобзиком. – 2-е изд. – М.: Легпромбытиздат, 1992. – 208 с.: ил.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val="en-US" w:eastAsia="ar-SA"/>
        </w:rPr>
        <w:t>CD</w:t>
      </w:r>
      <w:r>
        <w:rPr>
          <w:color w:val="000000"/>
          <w:sz w:val="28"/>
          <w:szCs w:val="28"/>
          <w:lang w:eastAsia="ar-SA"/>
        </w:rPr>
        <w:t>-</w:t>
      </w:r>
      <w:r>
        <w:rPr>
          <w:color w:val="000000"/>
          <w:sz w:val="28"/>
          <w:szCs w:val="28"/>
          <w:lang w:val="en-US" w:eastAsia="ar-SA"/>
        </w:rPr>
        <w:t>ROM</w:t>
      </w:r>
      <w:r>
        <w:rPr>
          <w:color w:val="000000"/>
          <w:sz w:val="28"/>
          <w:szCs w:val="28"/>
          <w:lang w:eastAsia="ar-SA"/>
        </w:rPr>
        <w:t xml:space="preserve"> «Русские народные промыслы» (электронная форма). М., 2001 г.</w:t>
      </w:r>
    </w:p>
    <w:p>
      <w:pPr>
        <w:pStyle w:val="Normal"/>
        <w:widowControl w:val="false"/>
        <w:shd w:val="clear" w:color="auto" w:fill="FFFFFF"/>
        <w:spacing w:lineRule="auto" w:line="360"/>
        <w:ind w:left="720" w:hanging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360"/>
        <w:ind w:left="780" w:hanging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pacing w:lineRule="auto" w:line="36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45" w:hanging="164"/>
      </w:pPr>
      <w:rPr>
        <w:rFonts w:ascii="Times New Roman" w:hAnsi="Times New Roman" w:cs="Times New Roman" w:hint="default"/>
        <w:sz w:val="28"/>
        <w:i/>
        <w:szCs w:val="28"/>
        <w:i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2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290" w:hanging="708"/>
      </w:pPr>
      <w:rPr>
        <w:sz w:val="28"/>
        <w:spacing w:val="0"/>
        <w:b/>
        <w:szCs w:val="28"/>
        <w:bCs/>
        <w:w w:val="9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3673" w:hanging="250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82" w:hanging="213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80" w:hanging="2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3" w:hanging="2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7" w:hanging="2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5" w:hanging="2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8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2f6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ce2f6e"/>
    <w:pPr>
      <w:keepNext w:val="true"/>
      <w:outlineLvl w:val="0"/>
    </w:pPr>
    <w:rPr>
      <w:b/>
      <w:bCs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ce2f6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e2f6e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ce2f6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ru-RU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ce2f6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ce2f6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" w:customStyle="1">
    <w:name w:val="c1"/>
    <w:basedOn w:val="DefaultParagraphFont"/>
    <w:qFormat/>
    <w:rsid w:val="00b54c10"/>
    <w:rPr/>
  </w:style>
  <w:style w:type="character" w:styleId="C34" w:customStyle="1">
    <w:name w:val="c34"/>
    <w:basedOn w:val="DefaultParagraphFont"/>
    <w:qFormat/>
    <w:rsid w:val="008e2e41"/>
    <w:rPr/>
  </w:style>
  <w:style w:type="character" w:styleId="C0" w:customStyle="1">
    <w:name w:val="c0"/>
    <w:basedOn w:val="DefaultParagraphFont"/>
    <w:qFormat/>
    <w:rsid w:val="008e2e41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Style13"/>
    <w:uiPriority w:val="99"/>
    <w:unhideWhenUsed/>
    <w:rsid w:val="00ce2f6e"/>
    <w:pPr>
      <w:spacing w:before="0" w:after="12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Body Text Indent"/>
    <w:basedOn w:val="Normal"/>
    <w:link w:val="Style12"/>
    <w:semiHidden/>
    <w:rsid w:val="00ce2f6e"/>
    <w:pPr>
      <w:ind w:firstLine="709"/>
      <w:jc w:val="both"/>
    </w:pPr>
    <w:rPr/>
  </w:style>
  <w:style w:type="paragraph" w:styleId="ListParagraph">
    <w:name w:val="List Paragraph"/>
    <w:basedOn w:val="Normal"/>
    <w:uiPriority w:val="1"/>
    <w:qFormat/>
    <w:rsid w:val="00ce2f6e"/>
    <w:pPr>
      <w:widowControl w:val="false"/>
      <w:ind w:left="1009" w:hanging="361"/>
    </w:pPr>
    <w:rPr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ce2f6e"/>
    <w:pPr>
      <w:widowControl w:val="false"/>
      <w:ind w:left="107" w:hanging="0"/>
    </w:pPr>
    <w:rPr>
      <w:sz w:val="22"/>
      <w:szCs w:val="22"/>
      <w:lang w:eastAsia="en-US"/>
    </w:rPr>
  </w:style>
  <w:style w:type="paragraph" w:styleId="C8" w:customStyle="1">
    <w:name w:val="c8"/>
    <w:basedOn w:val="Normal"/>
    <w:qFormat/>
    <w:rsid w:val="00b54c10"/>
    <w:pPr>
      <w:spacing w:beforeAutospacing="1" w:afterAutospacing="1"/>
    </w:pPr>
    <w:rPr/>
  </w:style>
  <w:style w:type="paragraph" w:styleId="C33" w:customStyle="1">
    <w:name w:val="c33"/>
    <w:basedOn w:val="Normal"/>
    <w:qFormat/>
    <w:rsid w:val="00b54c10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2f6e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LibreOffice/7.5.6.2$Linux_X86_64 LibreOffice_project/50$Build-2</Application>
  <AppVersion>15.0000</AppVersion>
  <Pages>17</Pages>
  <Words>2900</Words>
  <Characters>18880</Characters>
  <CharactersWithSpaces>21442</CharactersWithSpaces>
  <Paragraphs>710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2025-01-15T07:18:00Z</dcterms:created>
  <dc:creator>Елена Долгих</dc:creator>
  <dc:description/>
  <dc:language>ru-RU</dc:language>
  <cp:lastModifiedBy/>
  <dcterms:modified xsi:type="dcterms:W3CDTF">2025-06-18T14:12:03Z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